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1684" w14:textId="48851BB1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2B892A4D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52AC030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BFCF6F1" w14:textId="229A3566" w:rsidR="00396216" w:rsidRDefault="00396216" w:rsidP="00267CE1">
      <w:pPr>
        <w:spacing w:after="268"/>
        <w:ind w:right="-20"/>
        <w:rPr>
          <w:rFonts w:ascii="Times New Roman" w:hAnsi="Times New Roman" w:cs="Times New Roman"/>
        </w:rPr>
      </w:pPr>
    </w:p>
    <w:p w14:paraId="10FF463A" w14:textId="2C35CD14" w:rsidR="00396216" w:rsidRDefault="00396216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7093FF9" w14:textId="77777777" w:rsidR="00396216" w:rsidRDefault="00396216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77777777" w:rsidR="00267CE1" w:rsidRDefault="00267CE1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396216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39621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 w:rsidP="00396216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0E672C0" w14:textId="28A9533B" w:rsidR="00476B86" w:rsidRPr="00396216" w:rsidRDefault="00476B86" w:rsidP="00396216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9621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Мониторинг и специальные измерения в системах железнодорожной автоматики и телемеханики</w:t>
      </w:r>
    </w:p>
    <w:p w14:paraId="03CD22D8" w14:textId="77777777" w:rsidR="00476B86" w:rsidRPr="00476B86" w:rsidRDefault="00476B86" w:rsidP="00396216">
      <w:pPr>
        <w:pStyle w:val="Standard"/>
        <w:jc w:val="center"/>
        <w:rPr>
          <w:rFonts w:ascii="Times New Roman" w:hAnsi="Times New Roman" w:cs="Times New Roman"/>
          <w:b/>
          <w:bCs/>
          <w:vanish/>
          <w:color w:val="000000"/>
        </w:rPr>
      </w:pPr>
      <w:r w:rsidRPr="00476B86">
        <w:rPr>
          <w:rFonts w:ascii="Times New Roman" w:hAnsi="Times New Roman" w:cs="Times New Roman"/>
          <w:b/>
          <w:bCs/>
          <w:vanish/>
          <w:color w:val="000000"/>
        </w:rPr>
        <w:t>Начало формы</w:t>
      </w:r>
    </w:p>
    <w:p w14:paraId="6FBE6BF1" w14:textId="77777777" w:rsidR="00476B86" w:rsidRPr="00476B86" w:rsidRDefault="00476B86" w:rsidP="00396216">
      <w:pPr>
        <w:pStyle w:val="Standard"/>
        <w:jc w:val="center"/>
        <w:rPr>
          <w:rFonts w:ascii="Times New Roman" w:hAnsi="Times New Roman" w:cs="Times New Roman"/>
          <w:b/>
          <w:bCs/>
          <w:vanish/>
          <w:color w:val="000000"/>
        </w:rPr>
      </w:pPr>
      <w:r w:rsidRPr="00476B86">
        <w:rPr>
          <w:rFonts w:ascii="Times New Roman" w:hAnsi="Times New Roman" w:cs="Times New Roman"/>
          <w:b/>
          <w:bCs/>
          <w:vanish/>
          <w:color w:val="000000"/>
        </w:rPr>
        <w:t>Конец формы</w:t>
      </w:r>
    </w:p>
    <w:p w14:paraId="5B2B0EDE" w14:textId="77777777" w:rsidR="00E279C5" w:rsidRPr="00C371AA" w:rsidRDefault="00E279C5" w:rsidP="00396216">
      <w:pPr>
        <w:pStyle w:val="Standard"/>
        <w:rPr>
          <w:rFonts w:ascii="Times New Roman" w:hAnsi="Times New Roman" w:cs="Times New Roman"/>
        </w:rPr>
      </w:pPr>
    </w:p>
    <w:p w14:paraId="1DE63ED4" w14:textId="77777777" w:rsidR="00AE22E6" w:rsidRDefault="00AE22E6" w:rsidP="00396216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3DB738D1" w14:textId="77777777" w:rsidR="00396216" w:rsidRDefault="00396216" w:rsidP="00396216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25051F3D" w14:textId="37C5E38C" w:rsidR="00AE22E6" w:rsidRPr="00396216" w:rsidRDefault="00AE22E6" w:rsidP="00396216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39621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2AD82606" w14:textId="77777777" w:rsidR="00AE22E6" w:rsidRPr="00396216" w:rsidRDefault="00AE22E6" w:rsidP="00396216">
      <w:pPr>
        <w:pStyle w:val="Standard"/>
        <w:rPr>
          <w:rFonts w:ascii="Times New Roman" w:hAnsi="Times New Roman" w:cs="Times New Roman"/>
        </w:rPr>
      </w:pPr>
    </w:p>
    <w:p w14:paraId="41378CAC" w14:textId="77777777" w:rsidR="00AE22E6" w:rsidRPr="00396216" w:rsidRDefault="00AE22E6" w:rsidP="00396216">
      <w:pPr>
        <w:pStyle w:val="Standard"/>
        <w:jc w:val="center"/>
        <w:rPr>
          <w:rFonts w:ascii="Times New Roman" w:hAnsi="Times New Roman" w:cs="Times New Roman"/>
        </w:rPr>
      </w:pPr>
      <w:r w:rsidRPr="00396216">
        <w:rPr>
          <w:rFonts w:ascii="Times New Roman" w:hAnsi="Times New Roman" w:cs="Times New Roman"/>
          <w:color w:val="000000"/>
          <w:szCs w:val="20"/>
          <w:lang w:eastAsia="ru-RU"/>
        </w:rPr>
        <w:t>Специализация</w:t>
      </w:r>
    </w:p>
    <w:p w14:paraId="068DED4E" w14:textId="77777777" w:rsidR="00396216" w:rsidRDefault="00396216" w:rsidP="00396216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0B1C69D2" w14:textId="0DD58069" w:rsidR="00AE22E6" w:rsidRPr="00396216" w:rsidRDefault="002877A9" w:rsidP="00396216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9621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B295A83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39DB8A0" w14:textId="3BE02E85" w:rsidR="00267CE1" w:rsidRDefault="00267CE1" w:rsidP="008833D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B02126">
        <w:tab/>
      </w:r>
      <w:r w:rsidR="00476B86">
        <w:rPr>
          <w:i/>
          <w:color w:val="000000" w:themeColor="text1"/>
        </w:rPr>
        <w:t xml:space="preserve">зачет – </w:t>
      </w:r>
      <w:r w:rsidR="0079130E">
        <w:rPr>
          <w:i/>
          <w:color w:val="000000" w:themeColor="text1"/>
        </w:rPr>
        <w:t>4 курс</w:t>
      </w:r>
    </w:p>
    <w:p w14:paraId="22658294" w14:textId="066FF797" w:rsidR="0079130E" w:rsidRPr="00267CE1" w:rsidRDefault="0079130E" w:rsidP="008833DC">
      <w:pPr>
        <w:pStyle w:val="s1"/>
        <w:ind w:firstLine="708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                                                                 </w:t>
      </w:r>
      <w:proofErr w:type="spellStart"/>
      <w:proofErr w:type="gramStart"/>
      <w:r>
        <w:rPr>
          <w:i/>
          <w:color w:val="000000" w:themeColor="text1"/>
        </w:rPr>
        <w:t>контр.раб</w:t>
      </w:r>
      <w:proofErr w:type="spellEnd"/>
      <w:proofErr w:type="gramEnd"/>
      <w:r>
        <w:rPr>
          <w:i/>
          <w:color w:val="000000" w:themeColor="text1"/>
        </w:rPr>
        <w:t>.- 4 курс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5"/>
        <w:gridCol w:w="2698"/>
      </w:tblGrid>
      <w:tr w:rsidR="00267CE1" w:rsidRPr="009B4FAE" w14:paraId="771B22FB" w14:textId="77777777" w:rsidTr="00267CE1">
        <w:trPr>
          <w:trHeight w:val="493"/>
        </w:trPr>
        <w:tc>
          <w:tcPr>
            <w:tcW w:w="728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267CE1">
        <w:trPr>
          <w:trHeight w:val="310"/>
        </w:trPr>
        <w:tc>
          <w:tcPr>
            <w:tcW w:w="7284" w:type="dxa"/>
          </w:tcPr>
          <w:p w14:paraId="671A01A6" w14:textId="02023899" w:rsidR="00267CE1" w:rsidRPr="00267CE1" w:rsidRDefault="00476B86" w:rsidP="00267CE1">
            <w:pPr>
              <w:autoSpaceDE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ПК-3: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2745" w:type="dxa"/>
          </w:tcPr>
          <w:p w14:paraId="6BBE3C75" w14:textId="38C45E34" w:rsidR="00267CE1" w:rsidRPr="0082697E" w:rsidRDefault="00476B86" w:rsidP="00360D5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463"/>
        <w:gridCol w:w="4510"/>
        <w:gridCol w:w="1830"/>
      </w:tblGrid>
      <w:tr w:rsidR="0082697E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72C4E25" w14:textId="719FE53D" w:rsidR="0082697E" w:rsidRPr="009B4FAE" w:rsidRDefault="0082697E" w:rsidP="00476B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2697E" w:rsidRPr="009B4FAE" w14:paraId="16C71D3F" w14:textId="77777777" w:rsidTr="00C051B6">
        <w:tc>
          <w:tcPr>
            <w:tcW w:w="3685" w:type="dxa"/>
            <w:vMerge w:val="restart"/>
          </w:tcPr>
          <w:p w14:paraId="65EFA1A5" w14:textId="12CE4F0C" w:rsidR="0082697E" w:rsidRPr="00B24C1F" w:rsidRDefault="00476B86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Производит</w:t>
            </w:r>
            <w:proofErr w:type="gramEnd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B7929B7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-устройство, принцип действия, технические характеристики и конструктивные особенности основных элементов, узлов и устройств систем технического диагностирования и мониторинга </w:t>
            </w:r>
          </w:p>
          <w:p w14:paraId="35191EA5" w14:textId="02422BFF" w:rsidR="0082697E" w:rsidRPr="002103AC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-функциональные характеристики специализированного программного обеспечения, баз данных, автоматизированных рабочих мест систем технического диагностирования и мониторинга</w:t>
            </w:r>
          </w:p>
        </w:tc>
        <w:tc>
          <w:tcPr>
            <w:tcW w:w="1914" w:type="dxa"/>
          </w:tcPr>
          <w:p w14:paraId="2600E7AE" w14:textId="770BC081" w:rsidR="00476B86" w:rsidRPr="009B4FAE" w:rsidRDefault="0093138E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C4C506" w14:textId="6B8B92C6" w:rsidR="0082697E" w:rsidRPr="009B4FAE" w:rsidRDefault="00476B86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(№1-15)</w:t>
            </w:r>
          </w:p>
        </w:tc>
      </w:tr>
      <w:tr w:rsidR="0082697E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75D300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D7D0240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-выполнять анализ работы элементов, узлов и устройств систем технического диагностирования и мониторинга </w:t>
            </w:r>
          </w:p>
          <w:p w14:paraId="42CF085A" w14:textId="6FCC3FC4" w:rsidR="0082697E" w:rsidRPr="002103AC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-оценивать ход технологических процессов на основе данных, формируемых средствами автоматизированных рабочих мест систем технического диагностирования и мониторинга</w:t>
            </w:r>
            <w:r w:rsidR="0082697E" w:rsidRPr="008269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B803CBD" w14:textId="414000B9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01BBB71" w14:textId="06054BEE" w:rsidR="0082697E" w:rsidRDefault="00476B86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(№1)</w:t>
            </w:r>
          </w:p>
          <w:p w14:paraId="429FAD5B" w14:textId="47D3E0F8" w:rsidR="007A02A4" w:rsidRDefault="007A02A4" w:rsidP="007A02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040139E0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-анализа работы элементов, узлов и устройств систем технического диагностирования и мониторинга при различных условиях функционирования</w:t>
            </w:r>
          </w:p>
          <w:p w14:paraId="7BBC4AB0" w14:textId="3E15FC66" w:rsidR="0082697E" w:rsidRPr="0082697E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-работы со специализированным программным обеспечением, базами данных, автоматизированными рабочими местами при организации технологических процессов в системах технического диагностирования и мониторинга</w:t>
            </w:r>
          </w:p>
        </w:tc>
        <w:tc>
          <w:tcPr>
            <w:tcW w:w="1914" w:type="dxa"/>
          </w:tcPr>
          <w:p w14:paraId="521965E3" w14:textId="4D689C46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2D637012" w14:textId="7A160E3E" w:rsidR="007A02A4" w:rsidRPr="009B4FAE" w:rsidRDefault="00476B86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(№2-11)</w:t>
            </w:r>
          </w:p>
        </w:tc>
      </w:tr>
      <w:bookmarkEnd w:id="0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4525C347" w14:textId="20BFF455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 w:rsidR="00396216">
        <w:rPr>
          <w:rFonts w:ascii="Times New Roman" w:eastAsia="Times New Roman" w:hAnsi="Times New Roman"/>
        </w:rPr>
        <w:t>зачет</w:t>
      </w:r>
      <w:r w:rsidRPr="007419C7">
        <w:rPr>
          <w:rFonts w:ascii="Times New Roman" w:eastAsia="Times New Roman" w:hAnsi="Times New Roman"/>
        </w:rPr>
        <w:t xml:space="preserve">) проводится в одной из следующих форм: </w:t>
      </w:r>
    </w:p>
    <w:p w14:paraId="54C15DB3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19346CE1" w14:textId="6858D988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396216">
        <w:rPr>
          <w:rFonts w:ascii="Times New Roman" w:eastAsia="Times New Roman" w:hAnsi="Times New Roman"/>
        </w:rPr>
        <w:t>у</w:t>
      </w:r>
      <w:r w:rsidR="006A007E">
        <w:rPr>
          <w:rFonts w:ascii="Times New Roman" w:eastAsia="Times New Roman" w:hAnsi="Times New Roman"/>
        </w:rPr>
        <w:t>ниверситета</w:t>
      </w:r>
      <w:r w:rsidRPr="007419C7">
        <w:rPr>
          <w:rFonts w:ascii="Times New Roman" w:eastAsia="Times New Roman" w:hAnsi="Times New Roman"/>
        </w:rPr>
        <w:t>.</w:t>
      </w:r>
    </w:p>
    <w:p w14:paraId="0B41A6D8" w14:textId="77777777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</w:p>
    <w:p w14:paraId="70AA5B4C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>
        <w:rPr>
          <w:rFonts w:ascii="Times New Roman" w:eastAsia="Times New Roman" w:hAnsi="Times New Roman"/>
        </w:rPr>
        <w:t>курсовая работа на тему «Разработка микропроцессорной системы»</w:t>
      </w:r>
      <w:r w:rsidRPr="007419C7">
        <w:rPr>
          <w:rFonts w:ascii="Times New Roman" w:eastAsia="Times New Roman" w:hAnsi="Times New Roman"/>
        </w:rPr>
        <w:t>) проводится в форм</w:t>
      </w:r>
      <w:r>
        <w:rPr>
          <w:rFonts w:ascii="Times New Roman" w:eastAsia="Times New Roman" w:hAnsi="Times New Roman"/>
        </w:rPr>
        <w:t>е защиты курсовой работы на основе собеседования.</w:t>
      </w:r>
    </w:p>
    <w:p w14:paraId="78334229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41242688" w14:textId="33506432" w:rsidR="00186B9A" w:rsidRPr="00B24C1F" w:rsidRDefault="00476B86" w:rsidP="00C051B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Производит</w:t>
            </w:r>
            <w:proofErr w:type="gramEnd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01C1F80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-устройство, принцип действия, технические характеристики и конструктивные особенности основных элементов, узлов и устройств систем технического диагностирования и мониторинга </w:t>
            </w:r>
          </w:p>
          <w:p w14:paraId="1601148D" w14:textId="51F1243A" w:rsidR="00186B9A" w:rsidRPr="006459F1" w:rsidRDefault="00476B86" w:rsidP="00476B8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-функциональные характеристики специализированного программного обеспечения, баз данных, автоматизированных рабочих мест систем технического диагностирования и мониторинга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5B3BC6E9" w14:textId="2FFD3B0D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Состояние проблемы автоматизации процессов диагностирования, контроля и мониторинга устройств ЖАТ. </w:t>
            </w:r>
          </w:p>
          <w:p w14:paraId="120115F4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Концепция построения распределенной СТДМ устройств ЖАТ. </w:t>
            </w:r>
          </w:p>
          <w:p w14:paraId="64FC71FE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Комплекс задач, решаемых на каждом уровне СТДМ. </w:t>
            </w:r>
          </w:p>
          <w:p w14:paraId="078E5B70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Особенности информационного и программного обеспечения СТДМ. </w:t>
            </w:r>
          </w:p>
          <w:p w14:paraId="43D1E8A9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5) Автоматизированные рабочие места в составе СТДМ. </w:t>
            </w:r>
          </w:p>
          <w:p w14:paraId="72A25180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Комплекс задач увязки СТДМ с АСУ-Ш2. </w:t>
            </w:r>
          </w:p>
          <w:p w14:paraId="020AE43B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Техническое и информационное обеспечение увязки СТДМ с АСУ-Ш2. </w:t>
            </w:r>
          </w:p>
          <w:p w14:paraId="62C7E031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Задачи идентификации и контроля выполнения технического обслуживания устройств ЖАТ. </w:t>
            </w:r>
          </w:p>
          <w:p w14:paraId="3260379C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9) Структурно-функциональный состав АДК-СЦБ. </w:t>
            </w:r>
          </w:p>
          <w:p w14:paraId="763CBD92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10) Станционный комплекс ИВК-АДК. </w:t>
            </w:r>
          </w:p>
          <w:p w14:paraId="52C910A2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11) Перегонный комплекс ИВК-ТДМ. </w:t>
            </w:r>
          </w:p>
          <w:p w14:paraId="5D814BE8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12) Технические средства АДК-СЦБ: модули и концентраторы связи. </w:t>
            </w:r>
          </w:p>
          <w:p w14:paraId="649A330E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13) Технические средства АДК-СЦБ: модули ввода/вывода дискретных сигналов. </w:t>
            </w:r>
          </w:p>
          <w:p w14:paraId="0D5C7B92" w14:textId="77777777" w:rsid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14) Технические средства АДК-СЦБ: модули ввода и преобразования аналоговых сигналов. </w:t>
            </w:r>
          </w:p>
          <w:p w14:paraId="7BA8AFA2" w14:textId="0AA59547" w:rsidR="00186B9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15) Технические средства АДК-СЦБ: блок автоматики станционный.</w:t>
            </w:r>
          </w:p>
        </w:tc>
      </w:tr>
    </w:tbl>
    <w:p w14:paraId="0FDF85F0" w14:textId="77777777" w:rsidR="00A11118" w:rsidRDefault="00A11118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0D97B3F5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476B86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32D0B077" w14:textId="35A11EED" w:rsidR="006D435A" w:rsidRPr="006D435A" w:rsidRDefault="00476B86" w:rsidP="00C051B6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ПК-3.1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Производит</w:t>
            </w:r>
            <w:proofErr w:type="gramEnd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оценку параметров оборудования, устройств и систем железнодорожной автоматики и телемеханики для контроля их технического состояния и условий работы</w:t>
            </w:r>
          </w:p>
        </w:tc>
        <w:tc>
          <w:tcPr>
            <w:tcW w:w="7305" w:type="dxa"/>
          </w:tcPr>
          <w:p w14:paraId="0B0EA644" w14:textId="77777777" w:rsidR="006D435A" w:rsidRPr="00476B86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476B8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9FE664B" w14:textId="77777777" w:rsidR="00476B86" w:rsidRPr="00476B86" w:rsidRDefault="00476B86" w:rsidP="00476B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 xml:space="preserve">-выполнять анализ работы элементов, узлов и устройств систем технического диагностирования и мониторинга </w:t>
            </w:r>
          </w:p>
          <w:p w14:paraId="4C0D3ACC" w14:textId="2FA74348" w:rsidR="006D435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6B86">
              <w:rPr>
                <w:rFonts w:ascii="Times New Roman" w:hAnsi="Times New Roman"/>
                <w:sz w:val="20"/>
                <w:szCs w:val="20"/>
              </w:rPr>
              <w:t>-оценивать ход технологических процессов на основе данных, формируемых средствами автоматизированных рабочих мест систем технического диагностирования и мониторинга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2A307A6B" w14:textId="5B862085" w:rsidR="00245F5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1) Разработать электрическую схему увязки аппаратуры АДК-СЦБ с устройствами ЖАТ </w:t>
            </w:r>
          </w:p>
        </w:tc>
      </w:tr>
      <w:tr w:rsidR="006D435A" w:rsidRPr="006459F1" w14:paraId="568C2B56" w14:textId="77777777" w:rsidTr="006D435A">
        <w:trPr>
          <w:trHeight w:val="478"/>
        </w:trPr>
        <w:tc>
          <w:tcPr>
            <w:tcW w:w="2868" w:type="dxa"/>
          </w:tcPr>
          <w:p w14:paraId="2D4B87B0" w14:textId="2032158A" w:rsidR="006D435A" w:rsidRPr="00B24C1F" w:rsidRDefault="00476B86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ПК-3.1: Производит оценку параметров оборудования, устройств и систем железнодорожной автоматики </w:t>
            </w:r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 xml:space="preserve">и телемеханики для контроля их технического состояния и условий </w:t>
            </w:r>
            <w:proofErr w:type="gramStart"/>
            <w:r w:rsidRPr="00476B8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работы </w:t>
            </w:r>
            <w:r w:rsidR="00021D7C" w:rsidRPr="008269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305" w:type="dxa"/>
          </w:tcPr>
          <w:p w14:paraId="45A13FD5" w14:textId="77777777" w:rsidR="006D435A" w:rsidRPr="00476B86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lastRenderedPageBreak/>
              <w:t>Обучающийся владеет:</w:t>
            </w:r>
            <w:r w:rsidRPr="00476B86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7D942EC" w14:textId="77777777" w:rsidR="00476B86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-анализа работы элементов, узлов и устройств систем технического диагностирования и мониторинга при различных условиях функционирования</w:t>
            </w:r>
          </w:p>
          <w:p w14:paraId="561AA080" w14:textId="74E92D86" w:rsidR="006D435A" w:rsidRPr="00476B86" w:rsidRDefault="00476B86" w:rsidP="00476B8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76B8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-работы со специализированным программным обеспечением, базами данных, автоматизированными рабочими местами при организации технологических процессов в системах технического диагностирования и мониторинга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1AD5AFDF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2) Проанализировать информацию, представленную в диагностическом окне "Диагностика блока автоматики". </w:t>
            </w:r>
          </w:p>
          <w:p w14:paraId="3C2AAD98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Проанализировать информацию, представленную в диагностическом окне "Диагностика блоков дискретного ввода". </w:t>
            </w:r>
          </w:p>
          <w:p w14:paraId="135520CC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Проанализировать информацию, представленную в диагностическом окне "Диагностика блоков аналогового ввода".</w:t>
            </w:r>
          </w:p>
          <w:p w14:paraId="4CDFF98B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5) Проанализировать информацию, представленную в диагностическом окне "Протокол работы". </w:t>
            </w:r>
          </w:p>
          <w:p w14:paraId="73BCAD34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6) Проанализировать информацию, представленную в диагностическом окне "Протокол работы АРМ ШН". </w:t>
            </w:r>
          </w:p>
          <w:p w14:paraId="45F8FA54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Проанализировать информацию, представленную в диагностическом окне "Участок РЦ". </w:t>
            </w:r>
          </w:p>
          <w:p w14:paraId="7F7CA072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8) Проанализировать информацию, представленную в диагностическом окне "Кодирование РЦ". </w:t>
            </w:r>
          </w:p>
          <w:p w14:paraId="657A938B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9) Проанализировать информацию, представленную в диагностическом окне "Перевод стрелок". </w:t>
            </w:r>
          </w:p>
          <w:p w14:paraId="50920308" w14:textId="77777777" w:rsidR="00476B8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10) Проанализировать информацию, представленную в диагностическом окне "Контроль сигнального реле светофора". </w:t>
            </w:r>
          </w:p>
          <w:p w14:paraId="5A675E1A" w14:textId="2A7B2047" w:rsidR="006D435A" w:rsidRPr="00B02126" w:rsidRDefault="00476B86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6B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Проанализировать информацию, представленную в диагностическом окне "Контроль отмены маршрута".</w:t>
            </w:r>
          </w:p>
        </w:tc>
      </w:tr>
    </w:tbl>
    <w:p w14:paraId="1479289C" w14:textId="77777777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0EB2CA" w14:textId="77777777" w:rsidR="0093138E" w:rsidRPr="0093138E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 Перечень вопросов для подготовки обучающихся к промежуточной аттестации</w:t>
      </w:r>
    </w:p>
    <w:p w14:paraId="43E06983" w14:textId="0E39776B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 w:rsidRPr="00476B86">
        <w:rPr>
          <w:rFonts w:ascii="Times New Roman" w:hAnsi="Times New Roman" w:cs="Times New Roman"/>
          <w:color w:val="000000"/>
        </w:rPr>
        <w:t xml:space="preserve">) Технические средства АДК-СЦБ: блок автоматики перегонный. </w:t>
      </w:r>
    </w:p>
    <w:p w14:paraId="17901163" w14:textId="7FB8C99D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Pr="00476B86">
        <w:rPr>
          <w:rFonts w:ascii="Times New Roman" w:hAnsi="Times New Roman" w:cs="Times New Roman"/>
          <w:color w:val="000000"/>
        </w:rPr>
        <w:t xml:space="preserve">) Технические средства АДК-СЦБ: концентратор информации. </w:t>
      </w:r>
    </w:p>
    <w:p w14:paraId="16B737DF" w14:textId="2F01C510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Pr="00476B86">
        <w:rPr>
          <w:rFonts w:ascii="Times New Roman" w:hAnsi="Times New Roman" w:cs="Times New Roman"/>
          <w:color w:val="000000"/>
        </w:rPr>
        <w:t xml:space="preserve">) Схемы подключения средств АДК-СЦБ к объектам контроля. </w:t>
      </w:r>
    </w:p>
    <w:p w14:paraId="777BAE8D" w14:textId="7C9564D7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476B86">
        <w:rPr>
          <w:rFonts w:ascii="Times New Roman" w:hAnsi="Times New Roman" w:cs="Times New Roman"/>
          <w:color w:val="000000"/>
        </w:rPr>
        <w:t xml:space="preserve">) Автоматизированное рабочее место дежурного электромеханика АРМ ДК-ШН. </w:t>
      </w:r>
    </w:p>
    <w:p w14:paraId="77A4B1A8" w14:textId="13622E0C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Pr="00476B86">
        <w:rPr>
          <w:rFonts w:ascii="Times New Roman" w:hAnsi="Times New Roman" w:cs="Times New Roman"/>
          <w:color w:val="000000"/>
        </w:rPr>
        <w:t xml:space="preserve">) Автоматизированное рабочее место диспетчера (технолога) дистанции АРМ ДКШЧД. </w:t>
      </w:r>
    </w:p>
    <w:p w14:paraId="374DD0C0" w14:textId="40A4A5B1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 w:rsidRPr="00476B86">
        <w:rPr>
          <w:rFonts w:ascii="Times New Roman" w:hAnsi="Times New Roman" w:cs="Times New Roman"/>
          <w:color w:val="000000"/>
        </w:rPr>
        <w:t>) Технология формирования и анализа диагностических протоколов.</w:t>
      </w:r>
    </w:p>
    <w:p w14:paraId="6E1E493C" w14:textId="04A36F49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Pr="00476B86">
        <w:rPr>
          <w:rFonts w:ascii="Times New Roman" w:hAnsi="Times New Roman" w:cs="Times New Roman"/>
          <w:color w:val="000000"/>
        </w:rPr>
        <w:t xml:space="preserve">) Технологические задачи диагностирования и мониторинга устройств ЖАТ. </w:t>
      </w:r>
    </w:p>
    <w:p w14:paraId="7AF230C8" w14:textId="0C352119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 w:rsidRPr="00476B86">
        <w:rPr>
          <w:rFonts w:ascii="Times New Roman" w:hAnsi="Times New Roman" w:cs="Times New Roman"/>
          <w:color w:val="000000"/>
        </w:rPr>
        <w:t xml:space="preserve">) Увязка АДК-СЦБ с системами МПЦ и РПЦ. </w:t>
      </w:r>
    </w:p>
    <w:p w14:paraId="7D93CFE0" w14:textId="659DAE48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 w:rsidRPr="00476B86">
        <w:rPr>
          <w:rFonts w:ascii="Times New Roman" w:hAnsi="Times New Roman" w:cs="Times New Roman"/>
          <w:color w:val="000000"/>
        </w:rPr>
        <w:t xml:space="preserve">) Увязка АДК-СЦБ с системами ДЦ и ДК. </w:t>
      </w:r>
    </w:p>
    <w:p w14:paraId="0AE4FC96" w14:textId="55181E19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10</w:t>
      </w:r>
      <w:r w:rsidRPr="00476B86">
        <w:rPr>
          <w:rFonts w:ascii="Times New Roman" w:hAnsi="Times New Roman" w:cs="Times New Roman"/>
          <w:color w:val="000000"/>
        </w:rPr>
        <w:t xml:space="preserve">) Увязка АДК-СЦБ с системами горочной автоматизации. </w:t>
      </w:r>
    </w:p>
    <w:p w14:paraId="51D035FF" w14:textId="7D021440" w:rsid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11</w:t>
      </w:r>
      <w:r w:rsidRPr="00476B86">
        <w:rPr>
          <w:rFonts w:ascii="Times New Roman" w:hAnsi="Times New Roman" w:cs="Times New Roman"/>
          <w:color w:val="000000"/>
        </w:rPr>
        <w:t xml:space="preserve">) Система контроля температурного режима: структура и состав аппаратных средств. </w:t>
      </w:r>
    </w:p>
    <w:p w14:paraId="2A6D86C9" w14:textId="36D360BD" w:rsidR="0033086A" w:rsidRPr="00476B86" w:rsidRDefault="00476B86" w:rsidP="00476B86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12</w:t>
      </w:r>
      <w:r w:rsidRPr="00476B86">
        <w:rPr>
          <w:rFonts w:ascii="Times New Roman" w:hAnsi="Times New Roman" w:cs="Times New Roman"/>
          <w:color w:val="000000"/>
        </w:rPr>
        <w:t>) Система контроля температурного режима: размещение датчиков на объектах контроля.</w:t>
      </w:r>
    </w:p>
    <w:p w14:paraId="4194BAE4" w14:textId="77777777" w:rsidR="00B02126" w:rsidRDefault="00B02126" w:rsidP="00B02126">
      <w:pPr>
        <w:pStyle w:val="Standard"/>
        <w:ind w:left="102"/>
        <w:jc w:val="center"/>
      </w:pPr>
    </w:p>
    <w:p w14:paraId="5BD28DDB" w14:textId="4DDBC12C" w:rsidR="00186B9A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3657292" w14:textId="77777777" w:rsidR="00476B86" w:rsidRPr="00476B86" w:rsidRDefault="00476B86" w:rsidP="00476B86">
      <w:pPr>
        <w:suppressAutoHyphens w:val="0"/>
        <w:autoSpaceDE w:val="0"/>
        <w:adjustRightInd w:val="0"/>
        <w:jc w:val="center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/>
          <w:kern w:val="0"/>
          <w:lang w:eastAsia="ru-RU" w:bidi="ar-SA"/>
        </w:rPr>
        <w:t>Критерии формирования оценок по зачету</w:t>
      </w:r>
    </w:p>
    <w:p w14:paraId="15E939C9" w14:textId="77777777" w:rsidR="00476B86" w:rsidRPr="00476B86" w:rsidRDefault="00476B86" w:rsidP="00476B86">
      <w:pPr>
        <w:suppressAutoHyphens w:val="0"/>
        <w:autoSpaceDE w:val="0"/>
        <w:adjustRightInd w:val="0"/>
        <w:ind w:firstLine="1985"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14:paraId="2F5A997B" w14:textId="77777777" w:rsidR="00476B86" w:rsidRPr="00476B86" w:rsidRDefault="00476B86" w:rsidP="00476B86">
      <w:pPr>
        <w:suppressAutoHyphens w:val="0"/>
        <w:autoSpaceDE w:val="0"/>
        <w:adjustRightInd w:val="0"/>
        <w:ind w:firstLine="548"/>
        <w:jc w:val="both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/>
          <w:kern w:val="0"/>
          <w:lang w:eastAsia="ru-RU" w:bidi="ar-SA"/>
        </w:rPr>
        <w:t>«</w:t>
      </w:r>
      <w:r w:rsidRPr="00476B86">
        <w:rPr>
          <w:rFonts w:ascii="Times New Roman" w:eastAsia="Times New Roman" w:hAnsi="Times New Roman" w:cs="Times New Roman"/>
          <w:bCs/>
          <w:kern w:val="0"/>
          <w:lang w:eastAsia="ru-RU" w:bidi="ar-SA"/>
        </w:rPr>
        <w:t>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1BEC5C5" w14:textId="77777777" w:rsidR="00476B86" w:rsidRPr="00476B86" w:rsidRDefault="00476B86" w:rsidP="00476B86">
      <w:pPr>
        <w:suppressAutoHyphens w:val="0"/>
        <w:autoSpaceDE w:val="0"/>
        <w:adjustRightInd w:val="0"/>
        <w:ind w:firstLine="548"/>
        <w:jc w:val="both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476B86">
        <w:rPr>
          <w:rFonts w:ascii="Times New Roman" w:eastAsia="Times New Roman" w:hAnsi="Times New Roman" w:cs="Times New Roman"/>
          <w:bCs/>
          <w:kern w:val="0"/>
          <w:lang w:eastAsia="ru-RU" w:bidi="ar-SA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8485B8" w14:textId="772FDAE1" w:rsidR="00662069" w:rsidRDefault="00662069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6256A" w14:textId="77777777" w:rsidR="00324C47" w:rsidRDefault="00324C47">
      <w:r>
        <w:separator/>
      </w:r>
    </w:p>
  </w:endnote>
  <w:endnote w:type="continuationSeparator" w:id="0">
    <w:p w14:paraId="739DB5E1" w14:textId="77777777" w:rsidR="00324C47" w:rsidRDefault="0032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3DDF9" w14:textId="77777777" w:rsidR="00324C47" w:rsidRDefault="00324C47">
      <w:r>
        <w:rPr>
          <w:color w:val="000000"/>
        </w:rPr>
        <w:separator/>
      </w:r>
    </w:p>
  </w:footnote>
  <w:footnote w:type="continuationSeparator" w:id="0">
    <w:p w14:paraId="1F78F013" w14:textId="77777777" w:rsidR="00324C47" w:rsidRDefault="00324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7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3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3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8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1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4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6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8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0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2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9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3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6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2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3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5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6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9" w15:restartNumberingAfterBreak="0">
    <w:nsid w:val="6451380E"/>
    <w:multiLevelType w:val="multilevel"/>
    <w:tmpl w:val="1A742D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5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09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9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16"/>
  </w:num>
  <w:num w:numId="3">
    <w:abstractNumId w:val="4"/>
  </w:num>
  <w:num w:numId="4">
    <w:abstractNumId w:val="9"/>
  </w:num>
  <w:num w:numId="5">
    <w:abstractNumId w:val="77"/>
  </w:num>
  <w:num w:numId="6">
    <w:abstractNumId w:val="58"/>
  </w:num>
  <w:num w:numId="7">
    <w:abstractNumId w:val="27"/>
  </w:num>
  <w:num w:numId="8">
    <w:abstractNumId w:val="31"/>
  </w:num>
  <w:num w:numId="9">
    <w:abstractNumId w:val="19"/>
  </w:num>
  <w:num w:numId="10">
    <w:abstractNumId w:val="10"/>
  </w:num>
  <w:num w:numId="11">
    <w:abstractNumId w:val="99"/>
  </w:num>
  <w:num w:numId="12">
    <w:abstractNumId w:val="105"/>
  </w:num>
  <w:num w:numId="13">
    <w:abstractNumId w:val="49"/>
  </w:num>
  <w:num w:numId="14">
    <w:abstractNumId w:val="8"/>
  </w:num>
  <w:num w:numId="15">
    <w:abstractNumId w:val="67"/>
  </w:num>
  <w:num w:numId="16">
    <w:abstractNumId w:val="63"/>
  </w:num>
  <w:num w:numId="17">
    <w:abstractNumId w:val="7"/>
  </w:num>
  <w:num w:numId="18">
    <w:abstractNumId w:val="104"/>
  </w:num>
  <w:num w:numId="19">
    <w:abstractNumId w:val="114"/>
  </w:num>
  <w:num w:numId="20">
    <w:abstractNumId w:val="92"/>
  </w:num>
  <w:num w:numId="21">
    <w:abstractNumId w:val="79"/>
  </w:num>
  <w:num w:numId="22">
    <w:abstractNumId w:val="112"/>
  </w:num>
  <w:num w:numId="23">
    <w:abstractNumId w:val="76"/>
  </w:num>
  <w:num w:numId="24">
    <w:abstractNumId w:val="36"/>
  </w:num>
  <w:num w:numId="25">
    <w:abstractNumId w:val="94"/>
  </w:num>
  <w:num w:numId="26">
    <w:abstractNumId w:val="87"/>
  </w:num>
  <w:num w:numId="27">
    <w:abstractNumId w:val="60"/>
  </w:num>
  <w:num w:numId="28">
    <w:abstractNumId w:val="96"/>
  </w:num>
  <w:num w:numId="29">
    <w:abstractNumId w:val="42"/>
  </w:num>
  <w:num w:numId="30">
    <w:abstractNumId w:val="90"/>
  </w:num>
  <w:num w:numId="31">
    <w:abstractNumId w:val="71"/>
  </w:num>
  <w:num w:numId="32">
    <w:abstractNumId w:val="107"/>
  </w:num>
  <w:num w:numId="33">
    <w:abstractNumId w:val="86"/>
  </w:num>
  <w:num w:numId="34">
    <w:abstractNumId w:val="56"/>
  </w:num>
  <w:num w:numId="35">
    <w:abstractNumId w:val="101"/>
  </w:num>
  <w:num w:numId="36">
    <w:abstractNumId w:val="1"/>
  </w:num>
  <w:num w:numId="37">
    <w:abstractNumId w:val="115"/>
  </w:num>
  <w:num w:numId="38">
    <w:abstractNumId w:val="102"/>
  </w:num>
  <w:num w:numId="39">
    <w:abstractNumId w:val="91"/>
  </w:num>
  <w:num w:numId="40">
    <w:abstractNumId w:val="48"/>
  </w:num>
  <w:num w:numId="41">
    <w:abstractNumId w:val="43"/>
  </w:num>
  <w:num w:numId="42">
    <w:abstractNumId w:val="39"/>
  </w:num>
  <w:num w:numId="43">
    <w:abstractNumId w:val="113"/>
  </w:num>
  <w:num w:numId="44">
    <w:abstractNumId w:val="80"/>
  </w:num>
  <w:num w:numId="45">
    <w:abstractNumId w:val="65"/>
  </w:num>
  <w:num w:numId="46">
    <w:abstractNumId w:val="62"/>
  </w:num>
  <w:num w:numId="47">
    <w:abstractNumId w:val="38"/>
  </w:num>
  <w:num w:numId="48">
    <w:abstractNumId w:val="21"/>
  </w:num>
  <w:num w:numId="49">
    <w:abstractNumId w:val="44"/>
  </w:num>
  <w:num w:numId="50">
    <w:abstractNumId w:val="18"/>
  </w:num>
  <w:num w:numId="51">
    <w:abstractNumId w:val="41"/>
  </w:num>
  <w:num w:numId="52">
    <w:abstractNumId w:val="15"/>
  </w:num>
  <w:num w:numId="53">
    <w:abstractNumId w:val="3"/>
  </w:num>
  <w:num w:numId="54">
    <w:abstractNumId w:val="54"/>
  </w:num>
  <w:num w:numId="55">
    <w:abstractNumId w:val="109"/>
  </w:num>
  <w:num w:numId="56">
    <w:abstractNumId w:val="97"/>
  </w:num>
  <w:num w:numId="57">
    <w:abstractNumId w:val="103"/>
  </w:num>
  <w:num w:numId="58">
    <w:abstractNumId w:val="25"/>
  </w:num>
  <w:num w:numId="59">
    <w:abstractNumId w:val="111"/>
  </w:num>
  <w:num w:numId="60">
    <w:abstractNumId w:val="70"/>
  </w:num>
  <w:num w:numId="61">
    <w:abstractNumId w:val="28"/>
  </w:num>
  <w:num w:numId="62">
    <w:abstractNumId w:val="100"/>
  </w:num>
  <w:num w:numId="63">
    <w:abstractNumId w:val="5"/>
  </w:num>
  <w:num w:numId="64">
    <w:abstractNumId w:val="88"/>
  </w:num>
  <w:num w:numId="65">
    <w:abstractNumId w:val="89"/>
  </w:num>
  <w:num w:numId="66">
    <w:abstractNumId w:val="46"/>
  </w:num>
  <w:num w:numId="67">
    <w:abstractNumId w:val="55"/>
  </w:num>
  <w:num w:numId="68">
    <w:abstractNumId w:val="50"/>
  </w:num>
  <w:num w:numId="69">
    <w:abstractNumId w:val="30"/>
  </w:num>
  <w:num w:numId="70">
    <w:abstractNumId w:val="53"/>
  </w:num>
  <w:num w:numId="71">
    <w:abstractNumId w:val="40"/>
  </w:num>
  <w:num w:numId="72">
    <w:abstractNumId w:val="72"/>
  </w:num>
  <w:num w:numId="73">
    <w:abstractNumId w:val="33"/>
  </w:num>
  <w:num w:numId="74">
    <w:abstractNumId w:val="74"/>
  </w:num>
  <w:num w:numId="75">
    <w:abstractNumId w:val="93"/>
  </w:num>
  <w:num w:numId="76">
    <w:abstractNumId w:val="45"/>
  </w:num>
  <w:num w:numId="77">
    <w:abstractNumId w:val="64"/>
  </w:num>
  <w:num w:numId="78">
    <w:abstractNumId w:val="47"/>
  </w:num>
  <w:num w:numId="79">
    <w:abstractNumId w:val="119"/>
  </w:num>
  <w:num w:numId="80">
    <w:abstractNumId w:val="35"/>
  </w:num>
  <w:num w:numId="81">
    <w:abstractNumId w:val="59"/>
  </w:num>
  <w:num w:numId="82">
    <w:abstractNumId w:val="12"/>
  </w:num>
  <w:num w:numId="83">
    <w:abstractNumId w:val="75"/>
  </w:num>
  <w:num w:numId="84">
    <w:abstractNumId w:val="110"/>
  </w:num>
  <w:num w:numId="85">
    <w:abstractNumId w:val="82"/>
  </w:num>
  <w:num w:numId="86">
    <w:abstractNumId w:val="52"/>
  </w:num>
  <w:num w:numId="87">
    <w:abstractNumId w:val="24"/>
  </w:num>
  <w:num w:numId="88">
    <w:abstractNumId w:val="32"/>
  </w:num>
  <w:num w:numId="89">
    <w:abstractNumId w:val="66"/>
  </w:num>
  <w:num w:numId="90">
    <w:abstractNumId w:val="0"/>
  </w:num>
  <w:num w:numId="91">
    <w:abstractNumId w:val="108"/>
  </w:num>
  <w:num w:numId="92">
    <w:abstractNumId w:val="11"/>
  </w:num>
  <w:num w:numId="93">
    <w:abstractNumId w:val="57"/>
  </w:num>
  <w:num w:numId="94">
    <w:abstractNumId w:val="16"/>
  </w:num>
  <w:num w:numId="95">
    <w:abstractNumId w:val="2"/>
  </w:num>
  <w:num w:numId="96">
    <w:abstractNumId w:val="81"/>
  </w:num>
  <w:num w:numId="97">
    <w:abstractNumId w:val="95"/>
  </w:num>
  <w:num w:numId="98">
    <w:abstractNumId w:val="85"/>
  </w:num>
  <w:num w:numId="99">
    <w:abstractNumId w:val="118"/>
  </w:num>
  <w:num w:numId="100">
    <w:abstractNumId w:val="29"/>
  </w:num>
  <w:num w:numId="101">
    <w:abstractNumId w:val="106"/>
  </w:num>
  <w:num w:numId="102">
    <w:abstractNumId w:val="23"/>
  </w:num>
  <w:num w:numId="103">
    <w:abstractNumId w:val="14"/>
  </w:num>
  <w:num w:numId="104">
    <w:abstractNumId w:val="73"/>
  </w:num>
  <w:num w:numId="105">
    <w:abstractNumId w:val="117"/>
  </w:num>
  <w:num w:numId="106">
    <w:abstractNumId w:val="13"/>
  </w:num>
  <w:num w:numId="107">
    <w:abstractNumId w:val="20"/>
  </w:num>
  <w:num w:numId="108">
    <w:abstractNumId w:val="37"/>
  </w:num>
  <w:num w:numId="109">
    <w:abstractNumId w:val="69"/>
  </w:num>
  <w:num w:numId="110">
    <w:abstractNumId w:val="61"/>
  </w:num>
  <w:num w:numId="111">
    <w:abstractNumId w:val="68"/>
  </w:num>
  <w:num w:numId="112">
    <w:abstractNumId w:val="22"/>
  </w:num>
  <w:num w:numId="113">
    <w:abstractNumId w:val="34"/>
  </w:num>
  <w:num w:numId="114">
    <w:abstractNumId w:val="51"/>
  </w:num>
  <w:num w:numId="115">
    <w:abstractNumId w:val="17"/>
  </w:num>
  <w:num w:numId="116">
    <w:abstractNumId w:val="26"/>
  </w:num>
  <w:num w:numId="117">
    <w:abstractNumId w:val="78"/>
  </w:num>
  <w:num w:numId="118">
    <w:abstractNumId w:val="84"/>
  </w:num>
  <w:num w:numId="119">
    <w:abstractNumId w:val="98"/>
  </w:num>
  <w:num w:numId="120">
    <w:abstractNumId w:val="99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61BE0"/>
    <w:rsid w:val="000620F7"/>
    <w:rsid w:val="00067934"/>
    <w:rsid w:val="00070231"/>
    <w:rsid w:val="000862B4"/>
    <w:rsid w:val="00091E45"/>
    <w:rsid w:val="00095C58"/>
    <w:rsid w:val="000A0A92"/>
    <w:rsid w:val="000B5425"/>
    <w:rsid w:val="000B6293"/>
    <w:rsid w:val="000C5A0D"/>
    <w:rsid w:val="000C7C0D"/>
    <w:rsid w:val="000D5255"/>
    <w:rsid w:val="000E11D0"/>
    <w:rsid w:val="000E3557"/>
    <w:rsid w:val="000E71D5"/>
    <w:rsid w:val="000F7236"/>
    <w:rsid w:val="001018C7"/>
    <w:rsid w:val="00102259"/>
    <w:rsid w:val="00112B61"/>
    <w:rsid w:val="0012051D"/>
    <w:rsid w:val="001230BE"/>
    <w:rsid w:val="00130FD1"/>
    <w:rsid w:val="00134272"/>
    <w:rsid w:val="00134C37"/>
    <w:rsid w:val="00144F42"/>
    <w:rsid w:val="001459B8"/>
    <w:rsid w:val="00161999"/>
    <w:rsid w:val="00166A70"/>
    <w:rsid w:val="00171782"/>
    <w:rsid w:val="001746A5"/>
    <w:rsid w:val="00184624"/>
    <w:rsid w:val="00186ABD"/>
    <w:rsid w:val="00186B9A"/>
    <w:rsid w:val="001A6559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45F5A"/>
    <w:rsid w:val="00267CE1"/>
    <w:rsid w:val="002877A9"/>
    <w:rsid w:val="002967E3"/>
    <w:rsid w:val="00297B0E"/>
    <w:rsid w:val="002A13B2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313F6E"/>
    <w:rsid w:val="00315525"/>
    <w:rsid w:val="00324C47"/>
    <w:rsid w:val="00325C10"/>
    <w:rsid w:val="0033086A"/>
    <w:rsid w:val="003353AA"/>
    <w:rsid w:val="003447CB"/>
    <w:rsid w:val="003473BA"/>
    <w:rsid w:val="00354C75"/>
    <w:rsid w:val="00355BD7"/>
    <w:rsid w:val="00356B40"/>
    <w:rsid w:val="00360D51"/>
    <w:rsid w:val="003916AF"/>
    <w:rsid w:val="00396216"/>
    <w:rsid w:val="003A1209"/>
    <w:rsid w:val="003B7142"/>
    <w:rsid w:val="003B79D2"/>
    <w:rsid w:val="003C12FD"/>
    <w:rsid w:val="003C1B34"/>
    <w:rsid w:val="003C7042"/>
    <w:rsid w:val="003D0465"/>
    <w:rsid w:val="003D6FE4"/>
    <w:rsid w:val="003D7E1E"/>
    <w:rsid w:val="003E6364"/>
    <w:rsid w:val="003F5441"/>
    <w:rsid w:val="00403DA0"/>
    <w:rsid w:val="004127B2"/>
    <w:rsid w:val="004274E1"/>
    <w:rsid w:val="00435FD0"/>
    <w:rsid w:val="00437609"/>
    <w:rsid w:val="00447AAF"/>
    <w:rsid w:val="00476B86"/>
    <w:rsid w:val="00482653"/>
    <w:rsid w:val="00483B59"/>
    <w:rsid w:val="00497696"/>
    <w:rsid w:val="004A0116"/>
    <w:rsid w:val="004A33F6"/>
    <w:rsid w:val="004A5994"/>
    <w:rsid w:val="004B3223"/>
    <w:rsid w:val="004B664B"/>
    <w:rsid w:val="00506662"/>
    <w:rsid w:val="00532FAB"/>
    <w:rsid w:val="00533169"/>
    <w:rsid w:val="00542C8B"/>
    <w:rsid w:val="00567337"/>
    <w:rsid w:val="00570BE2"/>
    <w:rsid w:val="005817AB"/>
    <w:rsid w:val="0058261D"/>
    <w:rsid w:val="00586655"/>
    <w:rsid w:val="005900FB"/>
    <w:rsid w:val="00597167"/>
    <w:rsid w:val="005A1FE8"/>
    <w:rsid w:val="005A20E1"/>
    <w:rsid w:val="005B1241"/>
    <w:rsid w:val="005B5A4A"/>
    <w:rsid w:val="005B5C85"/>
    <w:rsid w:val="005C30DA"/>
    <w:rsid w:val="005C52F2"/>
    <w:rsid w:val="005E5019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6106"/>
    <w:rsid w:val="006533D6"/>
    <w:rsid w:val="00662069"/>
    <w:rsid w:val="006621CA"/>
    <w:rsid w:val="00672C3A"/>
    <w:rsid w:val="00680C18"/>
    <w:rsid w:val="006871DE"/>
    <w:rsid w:val="006A007E"/>
    <w:rsid w:val="006A224D"/>
    <w:rsid w:val="006A6058"/>
    <w:rsid w:val="006A65F8"/>
    <w:rsid w:val="006A7326"/>
    <w:rsid w:val="006B1C31"/>
    <w:rsid w:val="006B2A68"/>
    <w:rsid w:val="006C0EED"/>
    <w:rsid w:val="006C3E31"/>
    <w:rsid w:val="006D435A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645A"/>
    <w:rsid w:val="00781197"/>
    <w:rsid w:val="0079130E"/>
    <w:rsid w:val="007A02A4"/>
    <w:rsid w:val="007A4C22"/>
    <w:rsid w:val="007A5D27"/>
    <w:rsid w:val="007A75FC"/>
    <w:rsid w:val="007B15FD"/>
    <w:rsid w:val="007B3C1B"/>
    <w:rsid w:val="007C20C9"/>
    <w:rsid w:val="007C6DBE"/>
    <w:rsid w:val="007E629F"/>
    <w:rsid w:val="007F3097"/>
    <w:rsid w:val="00811F2F"/>
    <w:rsid w:val="00821CBD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731A"/>
    <w:rsid w:val="008833DC"/>
    <w:rsid w:val="00894B0D"/>
    <w:rsid w:val="0089699D"/>
    <w:rsid w:val="008A1530"/>
    <w:rsid w:val="008B577C"/>
    <w:rsid w:val="008C0946"/>
    <w:rsid w:val="008E04BD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42C0E"/>
    <w:rsid w:val="009447E8"/>
    <w:rsid w:val="0095505C"/>
    <w:rsid w:val="009560E3"/>
    <w:rsid w:val="0096384D"/>
    <w:rsid w:val="00983919"/>
    <w:rsid w:val="00985BC3"/>
    <w:rsid w:val="009A5B01"/>
    <w:rsid w:val="009B614D"/>
    <w:rsid w:val="009C2ED1"/>
    <w:rsid w:val="009C7EE6"/>
    <w:rsid w:val="009D7E08"/>
    <w:rsid w:val="00A03A94"/>
    <w:rsid w:val="00A11118"/>
    <w:rsid w:val="00A16F46"/>
    <w:rsid w:val="00A236EF"/>
    <w:rsid w:val="00A26300"/>
    <w:rsid w:val="00A327E5"/>
    <w:rsid w:val="00A379D7"/>
    <w:rsid w:val="00A379FA"/>
    <w:rsid w:val="00A570C6"/>
    <w:rsid w:val="00A73E4D"/>
    <w:rsid w:val="00A8554F"/>
    <w:rsid w:val="00AA19CB"/>
    <w:rsid w:val="00AB1D38"/>
    <w:rsid w:val="00AB25D2"/>
    <w:rsid w:val="00AC1A6E"/>
    <w:rsid w:val="00AD0464"/>
    <w:rsid w:val="00AD56E1"/>
    <w:rsid w:val="00AE22E6"/>
    <w:rsid w:val="00AF18D8"/>
    <w:rsid w:val="00AF228F"/>
    <w:rsid w:val="00B02126"/>
    <w:rsid w:val="00B064CB"/>
    <w:rsid w:val="00B0682C"/>
    <w:rsid w:val="00B073A5"/>
    <w:rsid w:val="00B123D6"/>
    <w:rsid w:val="00B13197"/>
    <w:rsid w:val="00B45DE9"/>
    <w:rsid w:val="00B64E3D"/>
    <w:rsid w:val="00B65D25"/>
    <w:rsid w:val="00B65E07"/>
    <w:rsid w:val="00B95207"/>
    <w:rsid w:val="00BA6006"/>
    <w:rsid w:val="00BE1137"/>
    <w:rsid w:val="00BE443A"/>
    <w:rsid w:val="00C00BEA"/>
    <w:rsid w:val="00C0332E"/>
    <w:rsid w:val="00C051B6"/>
    <w:rsid w:val="00C371AA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CF6364"/>
    <w:rsid w:val="00D0089B"/>
    <w:rsid w:val="00D01BEF"/>
    <w:rsid w:val="00D0320D"/>
    <w:rsid w:val="00D032A3"/>
    <w:rsid w:val="00D17065"/>
    <w:rsid w:val="00D74074"/>
    <w:rsid w:val="00D8363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A6E52"/>
    <w:rsid w:val="00DC0914"/>
    <w:rsid w:val="00DC1B96"/>
    <w:rsid w:val="00DD5830"/>
    <w:rsid w:val="00DF5F73"/>
    <w:rsid w:val="00DF694F"/>
    <w:rsid w:val="00E00A79"/>
    <w:rsid w:val="00E13BA3"/>
    <w:rsid w:val="00E146E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7350"/>
    <w:rsid w:val="00ED4BBD"/>
    <w:rsid w:val="00ED7DEE"/>
    <w:rsid w:val="00EE56B8"/>
    <w:rsid w:val="00F30F0F"/>
    <w:rsid w:val="00F31156"/>
    <w:rsid w:val="00F32708"/>
    <w:rsid w:val="00F36B27"/>
    <w:rsid w:val="00F42CC8"/>
    <w:rsid w:val="00F4571A"/>
    <w:rsid w:val="00F61EB5"/>
    <w:rsid w:val="00F63734"/>
    <w:rsid w:val="00F70A2C"/>
    <w:rsid w:val="00F768E3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  <w:rsid w:val="00FF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4EF7C31E-F3AC-4C16-BBEA-375D53A3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B86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76B86"/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E5BC74-A131-4521-B1E4-655356A2F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8BB847-8C8E-47E2-A8FC-5EA08E98C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DDC72-8C94-44B3-ADFC-D11D5AD551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3D5F8F-1ADC-45B0-BCDA-50EA2148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Специалист УМО 2</cp:lastModifiedBy>
  <cp:revision>3</cp:revision>
  <cp:lastPrinted>2019-11-29T08:04:00Z</cp:lastPrinted>
  <dcterms:created xsi:type="dcterms:W3CDTF">2024-11-07T10:19:00Z</dcterms:created>
  <dcterms:modified xsi:type="dcterms:W3CDTF">2026-09-08T11:59:00Z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